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FB8" w:rsidRDefault="004B4792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6"/>
          <w:szCs w:val="6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-102870</wp:posOffset>
            </wp:positionV>
            <wp:extent cx="1571625" cy="850265"/>
            <wp:effectExtent l="19050" t="0" r="9525" b="0"/>
            <wp:wrapNone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FB8" w:rsidRDefault="00205FB8">
      <w:pPr>
        <w:spacing w:line="935" w:lineRule="exact"/>
        <w:ind w:left="170"/>
        <w:rPr>
          <w:rFonts w:ascii="Times New Roman" w:eastAsia="Times New Roman" w:hAnsi="Times New Roman" w:cs="Times New Roman"/>
          <w:sz w:val="20"/>
          <w:szCs w:val="20"/>
        </w:rPr>
      </w:pPr>
    </w:p>
    <w:p w:rsidR="00205FB8" w:rsidRDefault="00205F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5FB8" w:rsidRDefault="00205F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5FB8" w:rsidRDefault="00B26DD8">
      <w:pPr>
        <w:spacing w:before="59"/>
        <w:ind w:left="3387" w:right="102" w:hanging="214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Kwestionariusz seksualności przy obniżeniu organu rodnego</w:t>
      </w:r>
      <w:r>
        <w:rPr>
          <w:rFonts w:ascii="Times New Roman" w:eastAsia="Times New Roman" w:hAnsi="Times New Roman" w:cs="Times New Roman"/>
          <w:b/>
          <w:bCs/>
          <w:spacing w:val="-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– nietrzymaniu moczu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(PISQ-12)</w:t>
      </w:r>
    </w:p>
    <w:p w:rsidR="00205FB8" w:rsidRDefault="00B26DD8">
      <w:pPr>
        <w:pStyle w:val="Tekstpodstawowy"/>
        <w:spacing w:before="273"/>
        <w:ind w:left="107" w:right="102" w:firstLine="0"/>
        <w:jc w:val="both"/>
      </w:pPr>
      <w:r>
        <w:rPr>
          <w:u w:val="single" w:color="000000"/>
        </w:rPr>
        <w:t>Instrukcje</w:t>
      </w:r>
      <w:r>
        <w:t>:</w:t>
      </w:r>
      <w:r>
        <w:rPr>
          <w:spacing w:val="44"/>
        </w:rPr>
        <w:t xml:space="preserve"> </w:t>
      </w:r>
      <w:r>
        <w:t>Poniżej</w:t>
      </w:r>
      <w:r>
        <w:rPr>
          <w:spacing w:val="44"/>
        </w:rPr>
        <w:t xml:space="preserve"> </w:t>
      </w:r>
      <w:r>
        <w:t>przedstawiono</w:t>
      </w:r>
      <w:r>
        <w:rPr>
          <w:spacing w:val="44"/>
        </w:rPr>
        <w:t xml:space="preserve"> </w:t>
      </w:r>
      <w:r>
        <w:t>listę</w:t>
      </w:r>
      <w:r>
        <w:rPr>
          <w:spacing w:val="45"/>
        </w:rPr>
        <w:t xml:space="preserve"> </w:t>
      </w:r>
      <w:r>
        <w:t>pytań</w:t>
      </w:r>
      <w:r>
        <w:rPr>
          <w:spacing w:val="44"/>
        </w:rPr>
        <w:t xml:space="preserve"> </w:t>
      </w:r>
      <w:r>
        <w:t>dotyczących</w:t>
      </w:r>
      <w:r>
        <w:rPr>
          <w:spacing w:val="43"/>
        </w:rPr>
        <w:t xml:space="preserve"> </w:t>
      </w:r>
      <w:r>
        <w:t>życia</w:t>
      </w:r>
      <w:r>
        <w:rPr>
          <w:spacing w:val="45"/>
        </w:rPr>
        <w:t xml:space="preserve"> </w:t>
      </w:r>
      <w:r>
        <w:t>seksualnego</w:t>
      </w:r>
      <w:r>
        <w:rPr>
          <w:spacing w:val="46"/>
        </w:rPr>
        <w:t xml:space="preserve"> </w:t>
      </w:r>
      <w:r>
        <w:t>Twojego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Twojego</w:t>
      </w:r>
      <w:r>
        <w:rPr>
          <w:spacing w:val="44"/>
        </w:rPr>
        <w:t xml:space="preserve"> </w:t>
      </w:r>
      <w:r>
        <w:t>partnera.</w:t>
      </w:r>
      <w:r>
        <w:rPr>
          <w:spacing w:val="-1"/>
          <w:w w:val="99"/>
        </w:rPr>
        <w:t xml:space="preserve"> </w:t>
      </w:r>
      <w:r>
        <w:t>Wszelkie informacje są całkowicie poufne. Twoje poufne odpowiedzi zostaną wykorzystane jedynie,</w:t>
      </w:r>
      <w:r>
        <w:rPr>
          <w:spacing w:val="22"/>
        </w:rPr>
        <w:t xml:space="preserve"> </w:t>
      </w:r>
      <w:r>
        <w:t>aby</w:t>
      </w:r>
      <w:r>
        <w:rPr>
          <w:w w:val="99"/>
        </w:rPr>
        <w:t xml:space="preserve"> </w:t>
      </w:r>
      <w:r>
        <w:t>pomóc</w:t>
      </w:r>
      <w:r>
        <w:rPr>
          <w:spacing w:val="36"/>
        </w:rPr>
        <w:t xml:space="preserve"> </w:t>
      </w:r>
      <w:r>
        <w:t>lekarzom</w:t>
      </w:r>
      <w:r>
        <w:rPr>
          <w:spacing w:val="34"/>
        </w:rPr>
        <w:t xml:space="preserve"> </w:t>
      </w:r>
      <w:r>
        <w:t>zrozumieć</w:t>
      </w:r>
      <w:r>
        <w:rPr>
          <w:spacing w:val="36"/>
        </w:rPr>
        <w:t xml:space="preserve"> </w:t>
      </w:r>
      <w:r>
        <w:t>co</w:t>
      </w:r>
      <w:r>
        <w:rPr>
          <w:spacing w:val="36"/>
        </w:rPr>
        <w:t xml:space="preserve"> </w:t>
      </w:r>
      <w:r>
        <w:t>liczy</w:t>
      </w:r>
      <w:r>
        <w:rPr>
          <w:spacing w:val="36"/>
        </w:rPr>
        <w:t xml:space="preserve"> </w:t>
      </w:r>
      <w:r>
        <w:t>się</w:t>
      </w:r>
      <w:r>
        <w:rPr>
          <w:spacing w:val="36"/>
        </w:rPr>
        <w:t xml:space="preserve"> </w:t>
      </w:r>
      <w:r>
        <w:t>dla</w:t>
      </w:r>
      <w:r>
        <w:rPr>
          <w:spacing w:val="36"/>
        </w:rPr>
        <w:t xml:space="preserve"> </w:t>
      </w:r>
      <w:r>
        <w:t>pacjentów</w:t>
      </w:r>
      <w:r>
        <w:rPr>
          <w:spacing w:val="36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zakresie</w:t>
      </w:r>
      <w:r>
        <w:rPr>
          <w:spacing w:val="36"/>
        </w:rPr>
        <w:t xml:space="preserve"> </w:t>
      </w:r>
      <w:r>
        <w:t>ich</w:t>
      </w:r>
      <w:r>
        <w:rPr>
          <w:spacing w:val="36"/>
        </w:rPr>
        <w:t xml:space="preserve"> </w:t>
      </w:r>
      <w:r>
        <w:t>życia</w:t>
      </w:r>
      <w:r>
        <w:rPr>
          <w:spacing w:val="36"/>
        </w:rPr>
        <w:t xml:space="preserve"> </w:t>
      </w:r>
      <w:r>
        <w:t>seksualnego.</w:t>
      </w:r>
      <w:r>
        <w:rPr>
          <w:spacing w:val="37"/>
        </w:rPr>
        <w:t xml:space="preserve"> </w:t>
      </w:r>
      <w:r>
        <w:t>Proszę</w:t>
      </w:r>
      <w:r>
        <w:rPr>
          <w:spacing w:val="36"/>
        </w:rPr>
        <w:t xml:space="preserve"> </w:t>
      </w:r>
      <w:r>
        <w:t>zaznaczać odpowiedzi, które według Ciebie są najwłaściwsze. Podczas udzielania odpowiedzi na pytania, należy brać</w:t>
      </w:r>
      <w:r>
        <w:rPr>
          <w:spacing w:val="16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 xml:space="preserve">uwagę seksualność w trakcie ostatnich </w:t>
      </w:r>
      <w:r>
        <w:rPr>
          <w:u w:val="single" w:color="000000"/>
        </w:rPr>
        <w:t>sześciu miesięcy</w:t>
      </w:r>
      <w:r>
        <w:t>. Dziękujemy za</w:t>
      </w:r>
      <w:r>
        <w:rPr>
          <w:spacing w:val="-21"/>
        </w:rPr>
        <w:t xml:space="preserve"> </w:t>
      </w:r>
      <w:r>
        <w:t>pomoc.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90"/>
        </w:tabs>
        <w:ind w:right="1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Jak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często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czujesz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pożądanie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seksualne?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uczucie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może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obejmować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oczekiwanie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seks,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planowanie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seksu, frustrację z powodu braku seksu,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itp.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48"/>
        </w:tabs>
        <w:ind w:left="347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Czy szczytujesz (masz orgazm) w trakcie </w:t>
      </w:r>
      <w:r>
        <w:rPr>
          <w:rFonts w:ascii="Times New Roman"/>
          <w:sz w:val="24"/>
          <w:u w:val="single" w:color="000000"/>
        </w:rPr>
        <w:t xml:space="preserve">stosunku seksualnego </w:t>
      </w:r>
      <w:r>
        <w:rPr>
          <w:rFonts w:ascii="Times New Roman"/>
          <w:sz w:val="24"/>
        </w:rPr>
        <w:t>ze swoim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partnerem?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48"/>
        </w:tabs>
        <w:ind w:left="347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czujesz się podniecona (nakręcona) w trakcie stosunku seksualnego ze swoim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partnerem?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48"/>
        </w:tabs>
        <w:ind w:left="347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jesteś zadowolona z różnorodności aktywności seksualnej w Twoim obecnym życiu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seksualnym?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48"/>
        </w:tabs>
        <w:ind w:left="347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odczuwasz ból w trakcie stosunku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seksualnego?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48"/>
        </w:tabs>
        <w:ind w:left="347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podczas aktywności seksualnej doświadczasz nietrzymania moczu (wyciekania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moczu)?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48"/>
        </w:tabs>
        <w:ind w:left="347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obawa o nietrzymanie (moczu bądź kału) ogranicza Twoją aktywność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seksualną?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421"/>
        </w:tabs>
        <w:ind w:right="1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unikasz aktywności seksualnej z powodu odkształcenia pochwy (opadanie pęcherza, odbytu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pochwy)?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354"/>
        </w:tabs>
        <w:ind w:right="1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odbywając stosunek ze swoim partnerem doświadczasz uczuć takich jak strach, zniechęcenie, wstyd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wina?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469"/>
        </w:tabs>
        <w:ind w:left="46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Czy Twój partner ma problem z </w:t>
      </w:r>
      <w:r>
        <w:rPr>
          <w:rFonts w:ascii="Times New Roman" w:hAnsi="Times New Roman"/>
          <w:sz w:val="24"/>
          <w:u w:val="single" w:color="000000"/>
        </w:rPr>
        <w:t>erekcjami</w:t>
      </w:r>
      <w:r>
        <w:rPr>
          <w:rFonts w:ascii="Times New Roman" w:hAnsi="Times New Roman"/>
          <w:sz w:val="24"/>
        </w:rPr>
        <w:t>, który ma wpływ na Twoją aktywność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seksualną?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468"/>
        </w:tabs>
        <w:ind w:left="46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Czy Twój partner ma problem z przedwczesną ejakulacją, który wpływa na Twoją aktywność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seksualną?</w:t>
      </w:r>
    </w:p>
    <w:p w:rsidR="00205FB8" w:rsidRDefault="00B26DD8">
      <w:pPr>
        <w:pStyle w:val="Akapitzlist"/>
        <w:numPr>
          <w:ilvl w:val="0"/>
          <w:numId w:val="1"/>
        </w:numPr>
        <w:tabs>
          <w:tab w:val="left" w:pos="313"/>
          <w:tab w:val="left" w:pos="3647"/>
          <w:tab w:val="left" w:pos="5771"/>
        </w:tabs>
        <w:ind w:left="312" w:hanging="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Zawsze       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Zazwyczaj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Czasem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 Rzadko 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Nigdy</w:t>
      </w:r>
    </w:p>
    <w:p w:rsidR="00205FB8" w:rsidRDefault="00205FB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5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00" w:right="460" w:bottom="280" w:left="460" w:header="708" w:footer="708" w:gutter="0"/>
          <w:cols w:space="708"/>
        </w:sectPr>
      </w:pPr>
    </w:p>
    <w:p w:rsidR="00205FB8" w:rsidRDefault="00B26DD8">
      <w:pPr>
        <w:pStyle w:val="Akapitzlist"/>
        <w:numPr>
          <w:ilvl w:val="0"/>
          <w:numId w:val="2"/>
        </w:numPr>
        <w:tabs>
          <w:tab w:val="left" w:pos="469"/>
        </w:tabs>
        <w:spacing w:before="47"/>
        <w:ind w:right="1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W porównaniu z orgazmami, jakich doznałaś w przeszłości, jak intensywne były orgazmy, których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doznałaś w ciągu ostatnich 6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miesięcy?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B26DD8">
      <w:pPr>
        <w:pStyle w:val="Akapitzlist"/>
        <w:numPr>
          <w:ilvl w:val="0"/>
          <w:numId w:val="1"/>
        </w:numPr>
        <w:tabs>
          <w:tab w:val="left" w:pos="335"/>
        </w:tabs>
        <w:ind w:right="1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wiele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mniej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intensywne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Mniej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intensywne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intensywność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Bardziej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intensywne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wiele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bardziej intensywne</w:t>
      </w: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205F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FB8" w:rsidRDefault="00205F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5FB8" w:rsidRDefault="00B26DD8">
      <w:pPr>
        <w:pStyle w:val="Tekstpodstawowy"/>
        <w:ind w:left="107" w:right="102" w:firstLine="0"/>
      </w:pPr>
      <w:r>
        <w:rPr>
          <w:u w:val="single" w:color="000000"/>
        </w:rPr>
        <w:t>Wyniki</w:t>
      </w:r>
      <w:r>
        <w:t>:</w:t>
      </w:r>
    </w:p>
    <w:p w:rsidR="00205FB8" w:rsidRDefault="00B26DD8">
      <w:pPr>
        <w:pStyle w:val="Tekstpodstawowy"/>
        <w:ind w:left="107" w:right="101" w:firstLine="708"/>
        <w:jc w:val="both"/>
      </w:pPr>
      <w:r>
        <w:t>Wynik</w:t>
      </w:r>
      <w:r>
        <w:rPr>
          <w:spacing w:val="33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obliczany</w:t>
      </w:r>
      <w:r>
        <w:rPr>
          <w:spacing w:val="34"/>
        </w:rPr>
        <w:t xml:space="preserve"> </w:t>
      </w:r>
      <w:r>
        <w:t>poprzez</w:t>
      </w:r>
      <w:r>
        <w:rPr>
          <w:spacing w:val="34"/>
        </w:rPr>
        <w:t xml:space="preserve"> </w:t>
      </w:r>
      <w:r>
        <w:t>dodanie</w:t>
      </w:r>
      <w:r>
        <w:rPr>
          <w:spacing w:val="34"/>
        </w:rPr>
        <w:t xml:space="preserve"> </w:t>
      </w:r>
      <w:r>
        <w:t>wyników</w:t>
      </w:r>
      <w:r>
        <w:rPr>
          <w:spacing w:val="34"/>
        </w:rPr>
        <w:t xml:space="preserve"> </w:t>
      </w:r>
      <w:r>
        <w:t>wszystkich</w:t>
      </w:r>
      <w:r>
        <w:rPr>
          <w:spacing w:val="34"/>
        </w:rPr>
        <w:t xml:space="preserve"> </w:t>
      </w:r>
      <w:r>
        <w:t>poszczególnych</w:t>
      </w:r>
      <w:r>
        <w:rPr>
          <w:spacing w:val="34"/>
        </w:rPr>
        <w:t xml:space="preserve"> </w:t>
      </w:r>
      <w:r>
        <w:t>pytań,</w:t>
      </w:r>
      <w:r>
        <w:rPr>
          <w:spacing w:val="33"/>
        </w:rPr>
        <w:t xml:space="preserve"> </w:t>
      </w:r>
      <w:r>
        <w:t>gdzie</w:t>
      </w:r>
      <w:r>
        <w:rPr>
          <w:spacing w:val="34"/>
        </w:rPr>
        <w:t xml:space="preserve"> </w:t>
      </w:r>
      <w:r>
        <w:t>0</w:t>
      </w:r>
      <w:r>
        <w:rPr>
          <w:spacing w:val="33"/>
        </w:rPr>
        <w:t xml:space="preserve"> </w:t>
      </w:r>
      <w:r>
        <w:t>=</w:t>
      </w:r>
      <w:r>
        <w:rPr>
          <w:spacing w:val="35"/>
        </w:rPr>
        <w:t xml:space="preserve"> </w:t>
      </w:r>
      <w:r>
        <w:t>nigdy,</w:t>
      </w:r>
      <w:r>
        <w:rPr>
          <w:spacing w:val="-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=</w:t>
      </w:r>
      <w:r>
        <w:rPr>
          <w:spacing w:val="31"/>
        </w:rPr>
        <w:t xml:space="preserve"> </w:t>
      </w:r>
      <w:r>
        <w:t>zawsze.</w:t>
      </w:r>
      <w:r>
        <w:rPr>
          <w:spacing w:val="31"/>
        </w:rPr>
        <w:t xml:space="preserve"> </w:t>
      </w:r>
      <w:r>
        <w:t>Odwrotna</w:t>
      </w:r>
      <w:r>
        <w:rPr>
          <w:spacing w:val="32"/>
        </w:rPr>
        <w:t xml:space="preserve"> </w:t>
      </w:r>
      <w:r>
        <w:t>punktacja</w:t>
      </w:r>
      <w:r>
        <w:rPr>
          <w:spacing w:val="3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miejsce</w:t>
      </w:r>
      <w:r>
        <w:rPr>
          <w:spacing w:val="31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pytaniach</w:t>
      </w:r>
      <w:r>
        <w:rPr>
          <w:spacing w:val="31"/>
        </w:rPr>
        <w:t xml:space="preserve"> </w:t>
      </w:r>
      <w:r>
        <w:t>1,</w:t>
      </w:r>
      <w:r>
        <w:rPr>
          <w:spacing w:val="31"/>
        </w:rPr>
        <w:t xml:space="preserve"> </w:t>
      </w:r>
      <w:r>
        <w:t>2,</w:t>
      </w:r>
      <w:r>
        <w:rPr>
          <w:spacing w:val="31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4.</w:t>
      </w:r>
      <w:r>
        <w:rPr>
          <w:spacing w:val="31"/>
        </w:rPr>
        <w:t xml:space="preserve"> </w:t>
      </w:r>
      <w:r>
        <w:t>Skrócony</w:t>
      </w:r>
      <w:r>
        <w:rPr>
          <w:spacing w:val="32"/>
        </w:rPr>
        <w:t xml:space="preserve"> </w:t>
      </w:r>
      <w:r>
        <w:t>kwestionariusz</w:t>
      </w:r>
      <w:r>
        <w:rPr>
          <w:spacing w:val="31"/>
        </w:rPr>
        <w:t xml:space="preserve"> </w:t>
      </w:r>
      <w:r>
        <w:t>może</w:t>
      </w:r>
      <w:r>
        <w:rPr>
          <w:spacing w:val="31"/>
        </w:rPr>
        <w:t xml:space="preserve"> </w:t>
      </w:r>
      <w:r>
        <w:t>być uznany,</w:t>
      </w:r>
      <w:r>
        <w:rPr>
          <w:spacing w:val="28"/>
        </w:rPr>
        <w:t xml:space="preserve"> </w:t>
      </w:r>
      <w:r>
        <w:t>gdy</w:t>
      </w:r>
      <w:r>
        <w:rPr>
          <w:spacing w:val="28"/>
        </w:rPr>
        <w:t xml:space="preserve"> </w:t>
      </w:r>
      <w:r>
        <w:t>pominięto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więcej</w:t>
      </w:r>
      <w:r>
        <w:rPr>
          <w:spacing w:val="28"/>
        </w:rPr>
        <w:t xml:space="preserve"> </w:t>
      </w:r>
      <w:r>
        <w:t>niż</w:t>
      </w:r>
      <w:r>
        <w:rPr>
          <w:spacing w:val="28"/>
        </w:rPr>
        <w:t xml:space="preserve"> </w:t>
      </w:r>
      <w:r>
        <w:t>dwa</w:t>
      </w:r>
      <w:r>
        <w:rPr>
          <w:spacing w:val="28"/>
        </w:rPr>
        <w:t xml:space="preserve"> </w:t>
      </w:r>
      <w:r>
        <w:t>pytania.</w:t>
      </w:r>
      <w:r>
        <w:rPr>
          <w:spacing w:val="28"/>
        </w:rPr>
        <w:t xml:space="preserve"> </w:t>
      </w:r>
      <w:r>
        <w:t>Aby</w:t>
      </w:r>
      <w:r>
        <w:rPr>
          <w:spacing w:val="28"/>
        </w:rPr>
        <w:t xml:space="preserve"> </w:t>
      </w:r>
      <w:r>
        <w:t>uzyskać</w:t>
      </w:r>
      <w:r>
        <w:rPr>
          <w:spacing w:val="28"/>
        </w:rPr>
        <w:t xml:space="preserve"> </w:t>
      </w:r>
      <w:r>
        <w:t>wynik</w:t>
      </w:r>
      <w:r>
        <w:rPr>
          <w:spacing w:val="28"/>
        </w:rPr>
        <w:t xml:space="preserve"> </w:t>
      </w:r>
      <w:r>
        <w:t>pomijając</w:t>
      </w:r>
      <w:r>
        <w:rPr>
          <w:spacing w:val="27"/>
        </w:rPr>
        <w:t xml:space="preserve"> </w:t>
      </w:r>
      <w:r>
        <w:t>brakujące</w:t>
      </w:r>
      <w:r>
        <w:rPr>
          <w:spacing w:val="27"/>
        </w:rPr>
        <w:t xml:space="preserve"> </w:t>
      </w:r>
      <w:r>
        <w:t>wartości,</w:t>
      </w:r>
      <w:r>
        <w:rPr>
          <w:spacing w:val="27"/>
        </w:rPr>
        <w:t xml:space="preserve"> </w:t>
      </w:r>
      <w:r>
        <w:t>sumę oblicza</w:t>
      </w:r>
      <w:r>
        <w:rPr>
          <w:spacing w:val="40"/>
        </w:rPr>
        <w:t xml:space="preserve"> </w:t>
      </w:r>
      <w:r>
        <w:t>się</w:t>
      </w:r>
      <w:r>
        <w:rPr>
          <w:spacing w:val="39"/>
        </w:rPr>
        <w:t xml:space="preserve"> </w:t>
      </w:r>
      <w:r>
        <w:t>poprzez</w:t>
      </w:r>
      <w:r>
        <w:rPr>
          <w:spacing w:val="39"/>
        </w:rPr>
        <w:t xml:space="preserve"> </w:t>
      </w:r>
      <w:r>
        <w:t>pomnożenie</w:t>
      </w:r>
      <w:r>
        <w:rPr>
          <w:spacing w:val="39"/>
        </w:rPr>
        <w:t xml:space="preserve"> </w:t>
      </w:r>
      <w:r>
        <w:t>ilości</w:t>
      </w:r>
      <w:r>
        <w:rPr>
          <w:spacing w:val="40"/>
        </w:rPr>
        <w:t xml:space="preserve"> </w:t>
      </w:r>
      <w:r>
        <w:t>pytań</w:t>
      </w:r>
      <w:r>
        <w:rPr>
          <w:spacing w:val="39"/>
        </w:rPr>
        <w:t xml:space="preserve"> </w:t>
      </w:r>
      <w:r>
        <w:t>razy</w:t>
      </w:r>
      <w:r>
        <w:rPr>
          <w:spacing w:val="39"/>
        </w:rPr>
        <w:t xml:space="preserve"> </w:t>
      </w:r>
      <w:r>
        <w:t>średnią</w:t>
      </w:r>
      <w:r>
        <w:rPr>
          <w:spacing w:val="38"/>
        </w:rPr>
        <w:t xml:space="preserve"> </w:t>
      </w:r>
      <w:r>
        <w:t>udzielonych</w:t>
      </w:r>
      <w:r>
        <w:rPr>
          <w:spacing w:val="40"/>
        </w:rPr>
        <w:t xml:space="preserve"> </w:t>
      </w:r>
      <w:r>
        <w:t>odpowiedzi.</w:t>
      </w:r>
      <w:r>
        <w:rPr>
          <w:spacing w:val="39"/>
        </w:rPr>
        <w:t xml:space="preserve"> </w:t>
      </w:r>
      <w:r>
        <w:t>Gdy</w:t>
      </w:r>
      <w:r>
        <w:rPr>
          <w:spacing w:val="39"/>
        </w:rPr>
        <w:t xml:space="preserve"> </w:t>
      </w:r>
      <w:r>
        <w:t>brakuje</w:t>
      </w:r>
      <w:r>
        <w:rPr>
          <w:spacing w:val="39"/>
        </w:rPr>
        <w:t xml:space="preserve"> </w:t>
      </w:r>
      <w:r>
        <w:t>więcej</w:t>
      </w:r>
      <w:r>
        <w:rPr>
          <w:spacing w:val="39"/>
        </w:rPr>
        <w:t xml:space="preserve"> </w:t>
      </w:r>
      <w:r>
        <w:t>niż dwóch odpowiedzi, skrócony formularz nie oddaje dokładnie przewidywań wyników z</w:t>
      </w:r>
      <w:r>
        <w:rPr>
          <w:spacing w:val="1"/>
        </w:rPr>
        <w:t xml:space="preserve"> </w:t>
      </w:r>
      <w:r>
        <w:t>długiego</w:t>
      </w:r>
      <w:r>
        <w:rPr>
          <w:w w:val="99"/>
        </w:rPr>
        <w:t xml:space="preserve"> </w:t>
      </w:r>
      <w:r>
        <w:t>kwestionariusza.</w:t>
      </w:r>
      <w:r>
        <w:rPr>
          <w:spacing w:val="36"/>
        </w:rPr>
        <w:t xml:space="preserve"> </w:t>
      </w:r>
      <w:r>
        <w:t>Krótkie</w:t>
      </w:r>
      <w:r>
        <w:rPr>
          <w:spacing w:val="37"/>
        </w:rPr>
        <w:t xml:space="preserve"> </w:t>
      </w:r>
      <w:r>
        <w:t>formularze</w:t>
      </w:r>
      <w:r>
        <w:rPr>
          <w:spacing w:val="36"/>
        </w:rPr>
        <w:t xml:space="preserve"> </w:t>
      </w:r>
      <w:r>
        <w:t>mogą</w:t>
      </w:r>
      <w:r>
        <w:rPr>
          <w:spacing w:val="36"/>
        </w:rPr>
        <w:t xml:space="preserve"> </w:t>
      </w:r>
      <w:r>
        <w:t>być</w:t>
      </w:r>
      <w:r>
        <w:rPr>
          <w:spacing w:val="38"/>
        </w:rPr>
        <w:t xml:space="preserve"> </w:t>
      </w:r>
      <w:r>
        <w:t>uznane</w:t>
      </w:r>
      <w:r>
        <w:rPr>
          <w:spacing w:val="36"/>
        </w:rPr>
        <w:t xml:space="preserve"> </w:t>
      </w:r>
      <w:r>
        <w:t>jedynie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t>wynik</w:t>
      </w:r>
      <w:r>
        <w:rPr>
          <w:spacing w:val="36"/>
        </w:rPr>
        <w:t xml:space="preserve"> </w:t>
      </w:r>
      <w:r>
        <w:t>całości</w:t>
      </w:r>
      <w:r>
        <w:rPr>
          <w:spacing w:val="36"/>
        </w:rPr>
        <w:t xml:space="preserve"> </w:t>
      </w:r>
      <w:r>
        <w:t>lub</w:t>
      </w:r>
      <w:r>
        <w:rPr>
          <w:spacing w:val="36"/>
        </w:rPr>
        <w:t xml:space="preserve"> </w:t>
      </w:r>
      <w:r>
        <w:t>wynik</w:t>
      </w:r>
      <w:r>
        <w:rPr>
          <w:spacing w:val="36"/>
        </w:rPr>
        <w:t xml:space="preserve"> </w:t>
      </w:r>
      <w:r>
        <w:t>pojedynczych</w:t>
      </w:r>
      <w:r>
        <w:rPr>
          <w:spacing w:val="-1"/>
          <w:w w:val="99"/>
        </w:rPr>
        <w:t xml:space="preserve"> </w:t>
      </w:r>
      <w:r>
        <w:t>elementów.</w:t>
      </w:r>
      <w:r>
        <w:rPr>
          <w:spacing w:val="20"/>
        </w:rPr>
        <w:t xml:space="preserve"> </w:t>
      </w:r>
      <w:r>
        <w:t>Mimo,</w:t>
      </w:r>
      <w:r>
        <w:rPr>
          <w:spacing w:val="20"/>
        </w:rPr>
        <w:t xml:space="preserve"> </w:t>
      </w:r>
      <w:r>
        <w:t>iż</w:t>
      </w:r>
      <w:r>
        <w:rPr>
          <w:spacing w:val="19"/>
        </w:rPr>
        <w:t xml:space="preserve"> </w:t>
      </w:r>
      <w:r>
        <w:t>krótki</w:t>
      </w:r>
      <w:r>
        <w:rPr>
          <w:spacing w:val="19"/>
        </w:rPr>
        <w:t xml:space="preserve"> </w:t>
      </w:r>
      <w:r>
        <w:t>formularz</w:t>
      </w:r>
      <w:r>
        <w:rPr>
          <w:spacing w:val="19"/>
        </w:rPr>
        <w:t xml:space="preserve"> </w:t>
      </w:r>
      <w:r>
        <w:t>odzwierciedla</w:t>
      </w:r>
      <w:r>
        <w:rPr>
          <w:spacing w:val="19"/>
        </w:rPr>
        <w:t xml:space="preserve"> </w:t>
      </w:r>
      <w:r>
        <w:t>zawartość</w:t>
      </w:r>
      <w:r>
        <w:rPr>
          <w:spacing w:val="19"/>
        </w:rPr>
        <w:t xml:space="preserve"> </w:t>
      </w:r>
      <w:r>
        <w:t>trzech</w:t>
      </w:r>
      <w:r>
        <w:rPr>
          <w:spacing w:val="19"/>
        </w:rPr>
        <w:t xml:space="preserve"> </w:t>
      </w:r>
      <w:r>
        <w:t>czynników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długim</w:t>
      </w:r>
      <w:r>
        <w:rPr>
          <w:spacing w:val="19"/>
        </w:rPr>
        <w:t xml:space="preserve"> </w:t>
      </w:r>
      <w:r>
        <w:t>kwestionariuszu,</w:t>
      </w:r>
      <w:r>
        <w:rPr>
          <w:spacing w:val="-1"/>
          <w:w w:val="99"/>
        </w:rPr>
        <w:t xml:space="preserve"> </w:t>
      </w:r>
      <w:r>
        <w:t xml:space="preserve">analiza  danych  na  poziomie  czynników  nie  jest  możliwa.  Aby  porównać  wyniki  skróconego </w:t>
      </w:r>
      <w:r>
        <w:rPr>
          <w:spacing w:val="58"/>
        </w:rPr>
        <w:t xml:space="preserve"> </w:t>
      </w:r>
      <w:r>
        <w:t>formularza</w:t>
      </w:r>
      <w:r>
        <w:rPr>
          <w:w w:val="99"/>
        </w:rPr>
        <w:t xml:space="preserve"> </w:t>
      </w:r>
      <w:r>
        <w:t>i długiego kwestionariusza, należy pomnożyć wynik skróconego formularza razy 2,58</w:t>
      </w:r>
      <w:r>
        <w:rPr>
          <w:spacing w:val="-24"/>
        </w:rPr>
        <w:t xml:space="preserve"> </w:t>
      </w:r>
      <w:r>
        <w:t>(12/31).</w:t>
      </w:r>
    </w:p>
    <w:sectPr w:rsidR="00205FB8" w:rsidSect="00205FB8">
      <w:pgSz w:w="11910" w:h="16840"/>
      <w:pgMar w:top="80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68" w:rsidRDefault="00635D68" w:rsidP="00CC2DDF">
      <w:r>
        <w:separator/>
      </w:r>
    </w:p>
  </w:endnote>
  <w:endnote w:type="continuationSeparator" w:id="0">
    <w:p w:rsidR="00635D68" w:rsidRDefault="00635D68" w:rsidP="00CC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F" w:rsidRDefault="00CC2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F" w:rsidRDefault="00CC2D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F" w:rsidRDefault="00CC2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68" w:rsidRDefault="00635D68" w:rsidP="00CC2DDF">
      <w:r>
        <w:separator/>
      </w:r>
    </w:p>
  </w:footnote>
  <w:footnote w:type="continuationSeparator" w:id="0">
    <w:p w:rsidR="00635D68" w:rsidRDefault="00635D68" w:rsidP="00CC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F" w:rsidRDefault="00CC2D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F" w:rsidRDefault="00CC2D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DF" w:rsidRDefault="00CC2D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085D"/>
    <w:multiLevelType w:val="hybridMultilevel"/>
    <w:tmpl w:val="DE9C86EC"/>
    <w:lvl w:ilvl="0" w:tplc="A930488E">
      <w:start w:val="1"/>
      <w:numFmt w:val="bullet"/>
      <w:lvlText w:val="□"/>
      <w:lvlJc w:val="left"/>
      <w:pPr>
        <w:ind w:left="107" w:hanging="20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9448040">
      <w:start w:val="1"/>
      <w:numFmt w:val="bullet"/>
      <w:lvlText w:val="•"/>
      <w:lvlJc w:val="left"/>
      <w:pPr>
        <w:ind w:left="1188" w:hanging="206"/>
      </w:pPr>
      <w:rPr>
        <w:rFonts w:hint="default"/>
      </w:rPr>
    </w:lvl>
    <w:lvl w:ilvl="2" w:tplc="A454C600">
      <w:start w:val="1"/>
      <w:numFmt w:val="bullet"/>
      <w:lvlText w:val="•"/>
      <w:lvlJc w:val="left"/>
      <w:pPr>
        <w:ind w:left="2276" w:hanging="206"/>
      </w:pPr>
      <w:rPr>
        <w:rFonts w:hint="default"/>
      </w:rPr>
    </w:lvl>
    <w:lvl w:ilvl="3" w:tplc="89D8B63A">
      <w:start w:val="1"/>
      <w:numFmt w:val="bullet"/>
      <w:lvlText w:val="•"/>
      <w:lvlJc w:val="left"/>
      <w:pPr>
        <w:ind w:left="3365" w:hanging="206"/>
      </w:pPr>
      <w:rPr>
        <w:rFonts w:hint="default"/>
      </w:rPr>
    </w:lvl>
    <w:lvl w:ilvl="4" w:tplc="5CBC2B80">
      <w:start w:val="1"/>
      <w:numFmt w:val="bullet"/>
      <w:lvlText w:val="•"/>
      <w:lvlJc w:val="left"/>
      <w:pPr>
        <w:ind w:left="4453" w:hanging="206"/>
      </w:pPr>
      <w:rPr>
        <w:rFonts w:hint="default"/>
      </w:rPr>
    </w:lvl>
    <w:lvl w:ilvl="5" w:tplc="2ECA5DFC">
      <w:start w:val="1"/>
      <w:numFmt w:val="bullet"/>
      <w:lvlText w:val="•"/>
      <w:lvlJc w:val="left"/>
      <w:pPr>
        <w:ind w:left="5542" w:hanging="206"/>
      </w:pPr>
      <w:rPr>
        <w:rFonts w:hint="default"/>
      </w:rPr>
    </w:lvl>
    <w:lvl w:ilvl="6" w:tplc="13F0588E">
      <w:start w:val="1"/>
      <w:numFmt w:val="bullet"/>
      <w:lvlText w:val="•"/>
      <w:lvlJc w:val="left"/>
      <w:pPr>
        <w:ind w:left="6630" w:hanging="206"/>
      </w:pPr>
      <w:rPr>
        <w:rFonts w:hint="default"/>
      </w:rPr>
    </w:lvl>
    <w:lvl w:ilvl="7" w:tplc="A366FFFC">
      <w:start w:val="1"/>
      <w:numFmt w:val="bullet"/>
      <w:lvlText w:val="•"/>
      <w:lvlJc w:val="left"/>
      <w:pPr>
        <w:ind w:left="7719" w:hanging="206"/>
      </w:pPr>
      <w:rPr>
        <w:rFonts w:hint="default"/>
      </w:rPr>
    </w:lvl>
    <w:lvl w:ilvl="8" w:tplc="08503AA0">
      <w:start w:val="1"/>
      <w:numFmt w:val="bullet"/>
      <w:lvlText w:val="•"/>
      <w:lvlJc w:val="left"/>
      <w:pPr>
        <w:ind w:left="8807" w:hanging="206"/>
      </w:pPr>
      <w:rPr>
        <w:rFonts w:hint="default"/>
      </w:rPr>
    </w:lvl>
  </w:abstractNum>
  <w:abstractNum w:abstractNumId="1" w15:restartNumberingAfterBreak="0">
    <w:nsid w:val="46167644"/>
    <w:multiLevelType w:val="hybridMultilevel"/>
    <w:tmpl w:val="D5B89102"/>
    <w:lvl w:ilvl="0" w:tplc="7CF6497E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CC425B4">
      <w:start w:val="1"/>
      <w:numFmt w:val="bullet"/>
      <w:lvlText w:val="•"/>
      <w:lvlJc w:val="left"/>
      <w:pPr>
        <w:ind w:left="1188" w:hanging="283"/>
      </w:pPr>
      <w:rPr>
        <w:rFonts w:hint="default"/>
      </w:rPr>
    </w:lvl>
    <w:lvl w:ilvl="2" w:tplc="DEBA084C">
      <w:start w:val="1"/>
      <w:numFmt w:val="bullet"/>
      <w:lvlText w:val="•"/>
      <w:lvlJc w:val="left"/>
      <w:pPr>
        <w:ind w:left="2276" w:hanging="283"/>
      </w:pPr>
      <w:rPr>
        <w:rFonts w:hint="default"/>
      </w:rPr>
    </w:lvl>
    <w:lvl w:ilvl="3" w:tplc="B0880406">
      <w:start w:val="1"/>
      <w:numFmt w:val="bullet"/>
      <w:lvlText w:val="•"/>
      <w:lvlJc w:val="left"/>
      <w:pPr>
        <w:ind w:left="3365" w:hanging="283"/>
      </w:pPr>
      <w:rPr>
        <w:rFonts w:hint="default"/>
      </w:rPr>
    </w:lvl>
    <w:lvl w:ilvl="4" w:tplc="B0A40DCC">
      <w:start w:val="1"/>
      <w:numFmt w:val="bullet"/>
      <w:lvlText w:val="•"/>
      <w:lvlJc w:val="left"/>
      <w:pPr>
        <w:ind w:left="4453" w:hanging="283"/>
      </w:pPr>
      <w:rPr>
        <w:rFonts w:hint="default"/>
      </w:rPr>
    </w:lvl>
    <w:lvl w:ilvl="5" w:tplc="C6181BAE">
      <w:start w:val="1"/>
      <w:numFmt w:val="bullet"/>
      <w:lvlText w:val="•"/>
      <w:lvlJc w:val="left"/>
      <w:pPr>
        <w:ind w:left="5542" w:hanging="283"/>
      </w:pPr>
      <w:rPr>
        <w:rFonts w:hint="default"/>
      </w:rPr>
    </w:lvl>
    <w:lvl w:ilvl="6" w:tplc="65469248">
      <w:start w:val="1"/>
      <w:numFmt w:val="bullet"/>
      <w:lvlText w:val="•"/>
      <w:lvlJc w:val="left"/>
      <w:pPr>
        <w:ind w:left="6630" w:hanging="283"/>
      </w:pPr>
      <w:rPr>
        <w:rFonts w:hint="default"/>
      </w:rPr>
    </w:lvl>
    <w:lvl w:ilvl="7" w:tplc="64B01BE8">
      <w:start w:val="1"/>
      <w:numFmt w:val="bullet"/>
      <w:lvlText w:val="•"/>
      <w:lvlJc w:val="left"/>
      <w:pPr>
        <w:ind w:left="7719" w:hanging="283"/>
      </w:pPr>
      <w:rPr>
        <w:rFonts w:hint="default"/>
      </w:rPr>
    </w:lvl>
    <w:lvl w:ilvl="8" w:tplc="DA465522">
      <w:start w:val="1"/>
      <w:numFmt w:val="bullet"/>
      <w:lvlText w:val="•"/>
      <w:lvlJc w:val="left"/>
      <w:pPr>
        <w:ind w:left="8807" w:hanging="2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B8"/>
    <w:rsid w:val="00205FB8"/>
    <w:rsid w:val="004B4792"/>
    <w:rsid w:val="00635D68"/>
    <w:rsid w:val="00B26DD8"/>
    <w:rsid w:val="00CC2DDF"/>
    <w:rsid w:val="00F3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205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F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05FB8"/>
    <w:pPr>
      <w:ind w:left="312" w:hanging="205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05FB8"/>
  </w:style>
  <w:style w:type="paragraph" w:customStyle="1" w:styleId="TableParagraph">
    <w:name w:val="Table Paragraph"/>
    <w:basedOn w:val="Normalny"/>
    <w:uiPriority w:val="1"/>
    <w:qFormat/>
    <w:rsid w:val="00205FB8"/>
  </w:style>
  <w:style w:type="paragraph" w:styleId="Tekstdymka">
    <w:name w:val="Balloon Text"/>
    <w:basedOn w:val="Normalny"/>
    <w:link w:val="TekstdymkaZnak"/>
    <w:uiPriority w:val="99"/>
    <w:semiHidden/>
    <w:unhideWhenUsed/>
    <w:rsid w:val="004B4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7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C2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DDF"/>
  </w:style>
  <w:style w:type="paragraph" w:styleId="Stopka">
    <w:name w:val="footer"/>
    <w:basedOn w:val="Normalny"/>
    <w:link w:val="StopkaZnak"/>
    <w:uiPriority w:val="99"/>
    <w:semiHidden/>
    <w:unhideWhenUsed/>
    <w:rsid w:val="00CC2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2018-11-07T14:05:00Z</dcterms:created>
  <dcterms:modified xsi:type="dcterms:W3CDTF">2018-11-07T14:05:00Z</dcterms:modified>
</cp:coreProperties>
</file>